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731" w:rsidRDefault="00163C50">
      <w:pPr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KARTA OPISU MODUŁU KSZTAŁCENIA</w:t>
      </w:r>
    </w:p>
    <w:p w:rsidR="00D74731" w:rsidRDefault="00D74731"/>
    <w:tbl>
      <w:tblPr>
        <w:tblStyle w:val="TableNormal"/>
        <w:tblW w:w="9195" w:type="dxa"/>
        <w:tblInd w:w="35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310"/>
      </w:tblGrid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/>
        </w:trPr>
        <w:tc>
          <w:tcPr>
            <w:tcW w:w="9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b/>
                <w:bCs/>
              </w:rPr>
              <w:t>I OPIS MODUŁU KSZTAŁCENIA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Kierunek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Filologia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Poziom kształcenia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6-studia I stopnia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Profil kształcenia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praktyczny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Forma prowadzenia studiów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Stacjonarne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Przedmiot - kod modułu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 xml:space="preserve">Nowe technologie w środowisku zawodowym  - </w:t>
            </w:r>
            <w:r>
              <w:t>ILSF-1-SNTZ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Rok studiów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Trzeci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 xml:space="preserve">Semestr 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Szósty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Liczba  godzin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rPr>
                <w:sz w:val="22"/>
                <w:szCs w:val="22"/>
              </w:rPr>
              <w:t>Wykłady:            Ćwiczenia:                 Laboratorium: 60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Liczba punktów ECTS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3 ECTS (w tym 2 ECTS praktyczne)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Prowadzący przedmiot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Mgr Dorota Gi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ż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ń</w:t>
            </w:r>
            <w:r>
              <w:rPr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ska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 xml:space="preserve">Wymagania wstępne </w:t>
            </w:r>
            <w:r>
              <w:br/>
            </w:r>
            <w:r>
              <w:t>w zakresie wiedzy, umiejętności, kompetencji personalnych i społecznych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- podstawowa znajomość obsługi k</w:t>
            </w:r>
            <w:r>
              <w:t>omputera w zakresie  pakietu MS Office i korzystania z Internetu</w:t>
            </w:r>
          </w:p>
          <w:p w:rsidR="00D74731" w:rsidRDefault="00163C50">
            <w:r>
              <w:t>- wiedza z zakresu języka angielskiego na poziomie C1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/>
        </w:trPr>
        <w:tc>
          <w:tcPr>
            <w:tcW w:w="2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t>Cel (cele) modułu kształcenia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Zapoznanie z metajęzykiem używanym w zakresie technologii informacyjnej w języku obcym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31" w:rsidRDefault="00D74731"/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 xml:space="preserve">Przekazanie </w:t>
            </w:r>
            <w:r>
              <w:t>wiedzy  dotyczącej wykorzystania zasobów internetowych w pracy filologa w środowisku zawodowym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31" w:rsidRDefault="00D74731"/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 xml:space="preserve">Rozwijanie umiejętności  wyszukiwania informacji i korzystania z gotowych materiałów  dostępnych w Internecie 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31" w:rsidRDefault="00D74731"/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Kształtowanie świadomości  dotyczącej możliwoś</w:t>
            </w:r>
            <w:r>
              <w:t>ci rozwoju zawodowego  dzięki wykorzystaniu technologii informacyjnej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31" w:rsidRDefault="00D74731"/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Zapoznanie studenta z możliwościami dostępnych aplikacji komputerowych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31" w:rsidRDefault="00D74731"/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r>
              <w:t>Rozwijanie umiejętności przygotowania  multimedialnych materiałów ukierunkowanych biznesowo</w:t>
            </w:r>
          </w:p>
        </w:tc>
      </w:tr>
    </w:tbl>
    <w:p w:rsidR="00D74731" w:rsidRDefault="00D74731">
      <w:pPr>
        <w:widowControl w:val="0"/>
        <w:ind w:left="250" w:hanging="250"/>
      </w:pPr>
    </w:p>
    <w:p w:rsidR="00D74731" w:rsidRDefault="00D74731"/>
    <w:p w:rsidR="00D74731" w:rsidRDefault="00D74731"/>
    <w:p w:rsidR="00D74731" w:rsidRDefault="00D74731"/>
    <w:tbl>
      <w:tblPr>
        <w:tblStyle w:val="TableNormal"/>
        <w:tblW w:w="95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4206"/>
        <w:gridCol w:w="3627"/>
      </w:tblGrid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/>
        </w:trPr>
        <w:tc>
          <w:tcPr>
            <w:tcW w:w="9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b/>
                <w:bCs/>
              </w:rPr>
              <w:t xml:space="preserve">II EFEKTY </w:t>
            </w:r>
            <w:r>
              <w:rPr>
                <w:b/>
                <w:bCs/>
              </w:rPr>
              <w:t>KSZTAŁCENIA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lastRenderedPageBreak/>
              <w:t>Symbol efektów uczenia się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Odniesienie do efektów uczenia się dla kierunku studiów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D74731">
            <w:pPr>
              <w:jc w:val="center"/>
            </w:pPr>
          </w:p>
          <w:p w:rsidR="00D74731" w:rsidRDefault="00163C50">
            <w:pPr>
              <w:jc w:val="center"/>
            </w:pPr>
            <w:r>
              <w:rPr>
                <w:rFonts w:ascii="Arial" w:hAnsi="Arial"/>
              </w:rPr>
              <w:t>ILSF-1-SNTZ_01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Posiada wiedzę w zakresie karty opisu przedmiotu (cele i efekty uczenia się) oraz zasad bezpiecze</w:t>
            </w:r>
            <w:r>
              <w:t>ństwa i higieny pracy w odniesieniu do przedmiotu.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spacing w:after="240" w:line="276" w:lineRule="auto"/>
              <w:jc w:val="center"/>
            </w:pPr>
            <w:r>
              <w:t>F1_W01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rFonts w:ascii="Arial" w:hAnsi="Arial"/>
              </w:rPr>
              <w:t>ILSF-1-SNTZ_02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spacing w:after="240" w:line="276" w:lineRule="auto"/>
              <w:jc w:val="center"/>
            </w:pPr>
            <w:r>
              <w:t>ma praktyczną wiedzę zorientowaną na zastosowania narzędzi internetowych w biznesie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spacing w:after="240" w:line="276" w:lineRule="auto"/>
              <w:jc w:val="center"/>
            </w:pPr>
            <w:r>
              <w:t>F1_W06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rFonts w:ascii="Arial" w:hAnsi="Arial"/>
              </w:rPr>
              <w:t>ILSF-1-SNTZ_03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pStyle w:val="Default"/>
              <w:jc w:val="center"/>
            </w:pPr>
            <w:r>
              <w:rPr>
                <w:rFonts w:ascii="Times New Roman" w:hAnsi="Times New Roman"/>
              </w:rPr>
              <w:t xml:space="preserve">zna zasady prawa autorskiego, </w:t>
            </w:r>
            <w:r>
              <w:rPr>
                <w:rFonts w:ascii="Times New Roman" w:hAnsi="Times New Roman"/>
              </w:rPr>
              <w:t>‘</w:t>
            </w:r>
            <w:r>
              <w:rPr>
                <w:rFonts w:ascii="Times New Roman" w:hAnsi="Times New Roman"/>
              </w:rPr>
              <w:t>netykiety</w:t>
            </w:r>
            <w:r>
              <w:rPr>
                <w:rFonts w:ascii="Times New Roman" w:hAnsi="Times New Roman"/>
              </w:rPr>
              <w:t xml:space="preserve">’ </w:t>
            </w:r>
            <w:r>
              <w:rPr>
                <w:rFonts w:ascii="Times New Roman" w:hAnsi="Times New Roman"/>
              </w:rPr>
              <w:t xml:space="preserve">oraz samodzielnego </w:t>
            </w:r>
            <w:r>
              <w:rPr>
                <w:rFonts w:ascii="Times New Roman" w:hAnsi="Times New Roman"/>
              </w:rPr>
              <w:t>przygotowywania projekt</w:t>
            </w:r>
            <w:r>
              <w:rPr>
                <w:rFonts w:ascii="Times New Roman" w:hAnsi="Times New Roman"/>
              </w:rPr>
              <w:t>ó</w:t>
            </w:r>
            <w:r>
              <w:rPr>
                <w:rFonts w:ascii="Times New Roman" w:hAnsi="Times New Roman"/>
              </w:rPr>
              <w:t>w wykorzystuj</w:t>
            </w:r>
            <w:r>
              <w:rPr>
                <w:rFonts w:ascii="Times New Roman" w:hAnsi="Times New Roman"/>
              </w:rPr>
              <w:t>ą</w:t>
            </w:r>
            <w:r>
              <w:rPr>
                <w:rFonts w:ascii="Times New Roman" w:hAnsi="Times New Roman"/>
              </w:rPr>
              <w:t>c z narz</w:t>
            </w:r>
            <w:r>
              <w:rPr>
                <w:rFonts w:ascii="Times New Roman" w:hAnsi="Times New Roman"/>
              </w:rPr>
              <w:t>ę</w:t>
            </w:r>
            <w:r>
              <w:rPr>
                <w:rFonts w:ascii="Times New Roman" w:hAnsi="Times New Roman"/>
              </w:rPr>
              <w:t>dzia internetowe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F1_W08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rFonts w:ascii="Arial" w:hAnsi="Arial"/>
              </w:rPr>
              <w:t>ILSF-1-SNTZ_04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pStyle w:val="Default"/>
              <w:jc w:val="center"/>
            </w:pPr>
            <w:r>
              <w:rPr>
                <w:rFonts w:ascii="Times New Roman" w:hAnsi="Times New Roman"/>
              </w:rPr>
              <w:t>potrafi wyszukiwa</w:t>
            </w:r>
            <w:r>
              <w:rPr>
                <w:rFonts w:ascii="Times New Roman" w:hAnsi="Times New Roman"/>
              </w:rPr>
              <w:t>ć</w:t>
            </w:r>
            <w:r>
              <w:rPr>
                <w:rFonts w:ascii="Times New Roman" w:hAnsi="Times New Roman"/>
              </w:rPr>
              <w:t>, selekcjonowa</w:t>
            </w:r>
            <w:r>
              <w:rPr>
                <w:rFonts w:ascii="Times New Roman" w:hAnsi="Times New Roman"/>
              </w:rPr>
              <w:t>ć</w:t>
            </w:r>
            <w:r>
              <w:rPr>
                <w:rFonts w:ascii="Times New Roman" w:hAnsi="Times New Roman"/>
              </w:rPr>
              <w:t>, analizowa</w:t>
            </w:r>
            <w:r>
              <w:rPr>
                <w:rFonts w:ascii="Times New Roman" w:hAnsi="Times New Roman"/>
              </w:rPr>
              <w:t>ć</w:t>
            </w:r>
            <w:r>
              <w:rPr>
                <w:rFonts w:ascii="Times New Roman" w:hAnsi="Times New Roman"/>
              </w:rPr>
              <w:t>, krytycznie ocenia</w:t>
            </w:r>
            <w:r>
              <w:rPr>
                <w:rFonts w:ascii="Times New Roman" w:hAnsi="Times New Roman"/>
              </w:rPr>
              <w:t xml:space="preserve">ć </w:t>
            </w:r>
            <w:r>
              <w:rPr>
                <w:rFonts w:ascii="Times New Roman" w:hAnsi="Times New Roman"/>
              </w:rPr>
              <w:t>i u</w:t>
            </w:r>
            <w:r>
              <w:rPr>
                <w:rFonts w:ascii="Times New Roman" w:hAnsi="Times New Roman"/>
              </w:rPr>
              <w:t>ż</w:t>
            </w:r>
            <w:r>
              <w:rPr>
                <w:rFonts w:ascii="Times New Roman" w:hAnsi="Times New Roman"/>
              </w:rPr>
              <w:t>ytkowa</w:t>
            </w:r>
            <w:r>
              <w:rPr>
                <w:rFonts w:ascii="Times New Roman" w:hAnsi="Times New Roman"/>
              </w:rPr>
              <w:t xml:space="preserve">ć </w:t>
            </w:r>
            <w:r>
              <w:rPr>
                <w:rFonts w:ascii="Times New Roman" w:hAnsi="Times New Roman"/>
              </w:rPr>
              <w:t>informacje z dziedziny biznesu z wykorzystaniem r</w:t>
            </w:r>
            <w:r>
              <w:rPr>
                <w:rFonts w:ascii="Times New Roman" w:hAnsi="Times New Roman"/>
              </w:rPr>
              <w:t>óż</w:t>
            </w:r>
            <w:r>
              <w:rPr>
                <w:rFonts w:ascii="Times New Roman" w:hAnsi="Times New Roman"/>
              </w:rPr>
              <w:t xml:space="preserve">nych </w:t>
            </w:r>
            <w:r>
              <w:rPr>
                <w:rFonts w:ascii="Times New Roman" w:hAnsi="Times New Roman"/>
              </w:rPr>
              <w:t>ź</w:t>
            </w:r>
            <w:r>
              <w:rPr>
                <w:rFonts w:ascii="Times New Roman" w:hAnsi="Times New Roman"/>
              </w:rPr>
              <w:t>r</w:t>
            </w:r>
            <w:r>
              <w:rPr>
                <w:rFonts w:ascii="Times New Roman" w:hAnsi="Times New Roman"/>
              </w:rPr>
              <w:t>ó</w:t>
            </w:r>
            <w:r>
              <w:rPr>
                <w:rFonts w:ascii="Times New Roman" w:hAnsi="Times New Roman"/>
              </w:rPr>
              <w:t>de</w:t>
            </w:r>
            <w:r>
              <w:rPr>
                <w:rFonts w:ascii="Times New Roman" w:hAnsi="Times New Roman"/>
              </w:rPr>
              <w:t xml:space="preserve">ł </w:t>
            </w:r>
            <w:r>
              <w:rPr>
                <w:rFonts w:ascii="Times New Roman" w:hAnsi="Times New Roman"/>
              </w:rPr>
              <w:t>internetowych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spacing w:line="276" w:lineRule="auto"/>
              <w:jc w:val="center"/>
            </w:pPr>
            <w:r>
              <w:t>F1_U01</w:t>
            </w:r>
          </w:p>
          <w:p w:rsidR="00D74731" w:rsidRDefault="00D74731">
            <w:pPr>
              <w:spacing w:line="276" w:lineRule="auto"/>
              <w:jc w:val="center"/>
            </w:pP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rFonts w:ascii="Arial" w:hAnsi="Arial"/>
              </w:rPr>
              <w:t>ILSF-1-SNTZ_05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Posługuje się językiem angielskim na poziomie C1 w celu wyszukiwania informacji w Internecie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F1_U07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rFonts w:ascii="Arial" w:hAnsi="Arial"/>
              </w:rPr>
              <w:t>ILSF-1-SNTZ_06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Potrafi korzystać z narzędzi internetowych w  celu inspirowania pracy zespołu w środowisku biznesowym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spacing w:line="276" w:lineRule="auto"/>
              <w:jc w:val="center"/>
            </w:pPr>
            <w:r>
              <w:t>F1_U09</w:t>
            </w:r>
          </w:p>
        </w:tc>
      </w:tr>
    </w:tbl>
    <w:p w:rsidR="00D74731" w:rsidRDefault="00D74731"/>
    <w:p w:rsidR="00D74731" w:rsidRDefault="00D74731"/>
    <w:p w:rsidR="00D74731" w:rsidRDefault="00D74731"/>
    <w:tbl>
      <w:tblPr>
        <w:tblStyle w:val="TableNormal"/>
        <w:tblW w:w="9663" w:type="dxa"/>
        <w:tblInd w:w="35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5790"/>
        <w:gridCol w:w="2613"/>
      </w:tblGrid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/>
        </w:trPr>
        <w:tc>
          <w:tcPr>
            <w:tcW w:w="9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b/>
                <w:bCs/>
              </w:rPr>
              <w:t xml:space="preserve">III TREŚCI </w:t>
            </w:r>
            <w:r>
              <w:rPr>
                <w:b/>
                <w:bCs/>
              </w:rPr>
              <w:t>KSZTAŁCENIA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D74731">
            <w:pPr>
              <w:jc w:val="center"/>
            </w:pPr>
          </w:p>
          <w:p w:rsidR="00D74731" w:rsidRDefault="00163C50">
            <w:pPr>
              <w:jc w:val="center"/>
            </w:pPr>
            <w:r>
              <w:t>Symbol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D74731">
            <w:pPr>
              <w:jc w:val="center"/>
            </w:pPr>
          </w:p>
          <w:p w:rsidR="00D74731" w:rsidRDefault="00163C50">
            <w:pPr>
              <w:jc w:val="center"/>
            </w:pPr>
            <w:r>
              <w:t>Treści kształcenia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 xml:space="preserve">Odniesienie </w:t>
            </w:r>
            <w:r>
              <w:br/>
            </w:r>
            <w:r>
              <w:t>do efektów uczenia się dla przedmiotu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D74731">
            <w:pPr>
              <w:jc w:val="center"/>
            </w:pPr>
          </w:p>
          <w:p w:rsidR="00D74731" w:rsidRDefault="00163C50">
            <w:pPr>
              <w:jc w:val="center"/>
            </w:pPr>
            <w:r>
              <w:t>TL_01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 xml:space="preserve">Omówienie przedmiotu: zapoznanie studentów z kartą opisu przedmiotu, zapoznanie z efektami uczenia się przewidzianymi dla przedmiotu, zapoznanie z celami </w:t>
            </w:r>
            <w:r>
              <w:t>przedmiotu realizowanymi w trakcie zajęć. Zapoznanie z zasadami bezpieczeństwa i higieny pracy w odniesieniu do przedmiotu.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rFonts w:ascii="Arial" w:hAnsi="Arial"/>
              </w:rPr>
              <w:t>ILSF-1-SNTZ_01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TK_02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Tworzenie własnych materiałów przy użyciu programów graficznych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ILSF-1-SNTZ_02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ILSF-1-SNTZ_03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ILSF-1-SNTZ_04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ILSF-1-SNTZ_05</w:t>
            </w:r>
          </w:p>
          <w:p w:rsidR="00D74731" w:rsidRDefault="00163C50">
            <w:pPr>
              <w:jc w:val="center"/>
            </w:pPr>
            <w:r>
              <w:rPr>
                <w:rFonts w:ascii="Arial" w:hAnsi="Arial"/>
              </w:rPr>
              <w:t>ILSF-1-SNTZ_06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TK_03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Tworzenie strony internetowej dla wybranej działalności gospodarczej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ILSF-1-SNTZ_02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ILSF-1-SNTZ_03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ILSF-1-SNTZ_04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ILSF-1-SNTZ_05</w:t>
            </w:r>
          </w:p>
          <w:p w:rsidR="00D74731" w:rsidRDefault="00163C50">
            <w:pPr>
              <w:jc w:val="center"/>
            </w:pPr>
            <w:r>
              <w:rPr>
                <w:rFonts w:ascii="Arial" w:hAnsi="Arial"/>
              </w:rPr>
              <w:t>ILSF-1-SNTZ_06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TK_04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 xml:space="preserve">Tworzenie </w:t>
            </w:r>
            <w:proofErr w:type="spellStart"/>
            <w:r>
              <w:t>newslettera</w:t>
            </w:r>
            <w:proofErr w:type="spellEnd"/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ILSF-1-SNTZ_02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ILSF-1-SNTZ_03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ILSF-1-SNTZ_04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ILSF-1-SNTZ_05</w:t>
            </w:r>
          </w:p>
          <w:p w:rsidR="00D74731" w:rsidRDefault="00163C50">
            <w:pPr>
              <w:jc w:val="center"/>
            </w:pPr>
            <w:r>
              <w:rPr>
                <w:rFonts w:ascii="Arial" w:hAnsi="Arial"/>
              </w:rPr>
              <w:t>ILSF-1-SNTZ_06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TK_05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Internetowe narzędzia tłumaczeniowe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ILSF-1-SNTZ_02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ILSF-1-SNTZ_03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ILSF-1-SNTZ_04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ILSF-1-SNTZ_05</w:t>
            </w:r>
          </w:p>
          <w:p w:rsidR="00D74731" w:rsidRDefault="00163C50">
            <w:pPr>
              <w:jc w:val="center"/>
            </w:pPr>
            <w:r>
              <w:rPr>
                <w:rFonts w:ascii="Arial" w:hAnsi="Arial"/>
              </w:rPr>
              <w:t>ILSF-1-SNTZ_06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TK_06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 xml:space="preserve">Zastosowanie </w:t>
            </w:r>
            <w:proofErr w:type="spellStart"/>
            <w:r>
              <w:t>Googledocs</w:t>
            </w:r>
            <w:proofErr w:type="spellEnd"/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ILSF-1-SNTZ_02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ILSF-1-SNTZ_03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ILSF-1-SNTZ_04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ILSF-1-SNTZ_05</w:t>
            </w:r>
          </w:p>
          <w:p w:rsidR="00D74731" w:rsidRDefault="00163C50">
            <w:pPr>
              <w:jc w:val="center"/>
            </w:pPr>
            <w:r>
              <w:rPr>
                <w:rFonts w:ascii="Arial" w:hAnsi="Arial"/>
              </w:rPr>
              <w:t>ILSF-1-SNTZ_06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TK_07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Narzędzie do przygotowywania ankiet oraz udziału publiczności podczas szkolenia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ILSF-1-SNTZ_02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ILSF-1-SNTZ_03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ILSF-1-SNTZ_04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ILSF-1-SNTZ_05</w:t>
            </w:r>
          </w:p>
          <w:p w:rsidR="00D74731" w:rsidRDefault="00163C50">
            <w:pPr>
              <w:jc w:val="center"/>
            </w:pPr>
            <w:r>
              <w:rPr>
                <w:rFonts w:ascii="Arial" w:hAnsi="Arial"/>
              </w:rPr>
              <w:t>ILSF-1-SNTZ_06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lastRenderedPageBreak/>
              <w:t>TK_08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t>Narzędzia do tworzenia prezentacji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ILSF-1-SNTZ_02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ILSF-1-SNTZ_03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ILSF-1-SNTZ_04</w:t>
            </w:r>
          </w:p>
          <w:p w:rsidR="00D74731" w:rsidRDefault="00163C5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ILSF-1-SNTZ_05</w:t>
            </w:r>
          </w:p>
          <w:p w:rsidR="00D74731" w:rsidRDefault="00163C50">
            <w:pPr>
              <w:jc w:val="center"/>
            </w:pPr>
            <w:r>
              <w:rPr>
                <w:rFonts w:ascii="Arial" w:hAnsi="Arial"/>
              </w:rPr>
              <w:t>ILSF-1-SNTZ_06</w:t>
            </w:r>
          </w:p>
        </w:tc>
      </w:tr>
    </w:tbl>
    <w:p w:rsidR="00D74731" w:rsidRDefault="00D74731">
      <w:pPr>
        <w:widowControl w:val="0"/>
        <w:ind w:left="250" w:hanging="250"/>
      </w:pPr>
    </w:p>
    <w:p w:rsidR="00D74731" w:rsidRDefault="00D74731"/>
    <w:p w:rsidR="00D74731" w:rsidRDefault="00D74731"/>
    <w:tbl>
      <w:tblPr>
        <w:tblStyle w:val="TableNormal"/>
        <w:tblW w:w="9180" w:type="dxa"/>
        <w:tblInd w:w="35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6840"/>
      </w:tblGrid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/>
        </w:trPr>
        <w:tc>
          <w:tcPr>
            <w:tcW w:w="9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b/>
                <w:bCs/>
              </w:rPr>
              <w:t>IV LITERATURA PRZEDMIOTU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jc w:val="center"/>
            </w:pPr>
            <w:r>
              <w:t>Podstawowa</w:t>
            </w:r>
          </w:p>
          <w:p w:rsidR="00D74731" w:rsidRDefault="00D74731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jc w:val="both"/>
            </w:pPr>
            <w:r>
              <w:rPr>
                <w:lang w:val="en-US"/>
              </w:rPr>
              <w:t xml:space="preserve">1. </w:t>
            </w:r>
            <w:proofErr w:type="spellStart"/>
            <w:r>
              <w:rPr>
                <w:lang w:val="en-US"/>
              </w:rPr>
              <w:t>Esteras</w:t>
            </w:r>
            <w:proofErr w:type="spellEnd"/>
            <w:r>
              <w:rPr>
                <w:lang w:val="en-US"/>
              </w:rPr>
              <w:t xml:space="preserve"> S.R., Fabre E.M., Professional English in Use for Computers and the Internet, Cambridge 2007.</w:t>
            </w:r>
          </w:p>
          <w:p w:rsidR="00D74731" w:rsidRDefault="00163C50">
            <w:pPr>
              <w:jc w:val="both"/>
            </w:pPr>
            <w:r>
              <w:rPr>
                <w:lang w:val="en-US"/>
              </w:rPr>
              <w:t>2.. Barrett B., Sharma P., The Internet and Business English,  Oxford 2003.</w:t>
            </w:r>
          </w:p>
          <w:p w:rsidR="00D74731" w:rsidRDefault="00D74731">
            <w:pPr>
              <w:jc w:val="both"/>
              <w:rPr>
                <w:b/>
                <w:bCs/>
              </w:rPr>
            </w:pPr>
          </w:p>
          <w:p w:rsidR="00D74731" w:rsidRDefault="00163C50">
            <w:pPr>
              <w:jc w:val="both"/>
            </w:pPr>
            <w:r>
              <w:t>Narzędzia Google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0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jc w:val="center"/>
            </w:pPr>
            <w:proofErr w:type="spellStart"/>
            <w:r>
              <w:rPr>
                <w:lang w:val="en-US"/>
              </w:rPr>
              <w:t>Uzupełniająca</w:t>
            </w:r>
            <w:proofErr w:type="spellEnd"/>
          </w:p>
          <w:p w:rsidR="00D74731" w:rsidRDefault="00D74731">
            <w:pPr>
              <w:jc w:val="center"/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D74731">
            <w:pPr>
              <w:jc w:val="both"/>
            </w:pPr>
          </w:p>
          <w:p w:rsidR="00D74731" w:rsidRDefault="00163C50">
            <w:pPr>
              <w:jc w:val="both"/>
            </w:pPr>
            <w:r>
              <w:t>Źródła internetowe:</w:t>
            </w:r>
          </w:p>
          <w:p w:rsidR="00D74731" w:rsidRDefault="00163C50">
            <w:pPr>
              <w:jc w:val="both"/>
              <w:rPr>
                <w:rStyle w:val="Brak"/>
              </w:rPr>
            </w:pPr>
            <w:hyperlink r:id="rId7" w:history="1">
              <w:r>
                <w:rPr>
                  <w:rStyle w:val="Hyperlink0"/>
                  <w:rFonts w:eastAsia="Arial Unicode MS"/>
                </w:rPr>
                <w:t>https://www.wix.com</w:t>
              </w:r>
            </w:hyperlink>
          </w:p>
          <w:p w:rsidR="00D74731" w:rsidRDefault="00163C50">
            <w:pPr>
              <w:jc w:val="both"/>
              <w:rPr>
                <w:rStyle w:val="Brak"/>
              </w:rPr>
            </w:pPr>
            <w:hyperlink r:id="rId8" w:history="1">
              <w:r>
                <w:rPr>
                  <w:rStyle w:val="Hyperlink0"/>
                  <w:rFonts w:eastAsia="Arial Unicode MS"/>
                </w:rPr>
                <w:t>https://youtube.com</w:t>
              </w:r>
            </w:hyperlink>
            <w:r>
              <w:rPr>
                <w:rStyle w:val="Brak"/>
              </w:rPr>
              <w:t xml:space="preserve"> </w:t>
            </w:r>
          </w:p>
          <w:p w:rsidR="00D74731" w:rsidRDefault="00163C50">
            <w:pPr>
              <w:jc w:val="both"/>
              <w:rPr>
                <w:rStyle w:val="Brak"/>
              </w:rPr>
            </w:pPr>
            <w:hyperlink r:id="rId9" w:history="1">
              <w:r>
                <w:rPr>
                  <w:rStyle w:val="Hyperlink0"/>
                  <w:rFonts w:eastAsia="Arial Unicode MS"/>
                </w:rPr>
                <w:t>https://TED.com</w:t>
              </w:r>
            </w:hyperlink>
          </w:p>
          <w:p w:rsidR="00D74731" w:rsidRDefault="00163C50">
            <w:pPr>
              <w:jc w:val="both"/>
              <w:rPr>
                <w:rStyle w:val="Brak"/>
              </w:rPr>
            </w:pPr>
            <w:hyperlink r:id="rId10" w:history="1">
              <w:r>
                <w:rPr>
                  <w:rStyle w:val="Hyperlink1"/>
                  <w:lang w:val="en-US"/>
                </w:rPr>
                <w:t>https://www.canva.com</w:t>
              </w:r>
            </w:hyperlink>
          </w:p>
          <w:p w:rsidR="00D74731" w:rsidRDefault="00163C50">
            <w:pPr>
              <w:jc w:val="both"/>
              <w:rPr>
                <w:rStyle w:val="Brak"/>
              </w:rPr>
            </w:pPr>
            <w:hyperlink r:id="rId11" w:history="1">
              <w:r>
                <w:rPr>
                  <w:rStyle w:val="Hyperlink1"/>
                  <w:lang w:val="en-US"/>
                </w:rPr>
                <w:t>https://www.surveymonkey.com</w:t>
              </w:r>
            </w:hyperlink>
          </w:p>
          <w:p w:rsidR="00D74731" w:rsidRDefault="00D74731">
            <w:pPr>
              <w:jc w:val="both"/>
              <w:rPr>
                <w:rStyle w:val="Brak"/>
              </w:rPr>
            </w:pPr>
          </w:p>
          <w:p w:rsidR="00D74731" w:rsidRDefault="00D74731">
            <w:pPr>
              <w:jc w:val="both"/>
            </w:pPr>
          </w:p>
        </w:tc>
      </w:tr>
    </w:tbl>
    <w:p w:rsidR="00D74731" w:rsidRDefault="00D74731">
      <w:pPr>
        <w:widowControl w:val="0"/>
        <w:ind w:left="250" w:hanging="250"/>
      </w:pPr>
    </w:p>
    <w:p w:rsidR="00D74731" w:rsidRDefault="00D74731"/>
    <w:tbl>
      <w:tblPr>
        <w:tblStyle w:val="TableNormal"/>
        <w:tblW w:w="9221" w:type="dxa"/>
        <w:tblInd w:w="35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81"/>
        <w:gridCol w:w="1800"/>
        <w:gridCol w:w="1980"/>
        <w:gridCol w:w="1980"/>
        <w:gridCol w:w="1980"/>
      </w:tblGrid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/>
        </w:trPr>
        <w:tc>
          <w:tcPr>
            <w:tcW w:w="9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rStyle w:val="Brak"/>
                <w:b/>
                <w:bCs/>
              </w:rPr>
              <w:t>V SPOSÓB OCENIANIA PRACY STUDENTA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rStyle w:val="Brak"/>
              </w:rPr>
              <w:t>Symbol efektu uczenia się dla przedmiotu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rStyle w:val="Brak"/>
              </w:rPr>
              <w:t>Symbol treści kształcenia realizowanych</w:t>
            </w:r>
            <w:r>
              <w:rPr>
                <w:rStyle w:val="Brak"/>
              </w:rPr>
              <w:br/>
            </w:r>
            <w:r>
              <w:rPr>
                <w:rStyle w:val="Brak"/>
              </w:rPr>
              <w:t>w trakcie zajęć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rStyle w:val="Brak"/>
              </w:rPr>
              <w:t>Forma realizacji treś</w:t>
            </w:r>
            <w:r>
              <w:rPr>
                <w:rStyle w:val="Brak"/>
              </w:rPr>
              <w:t>ci kształcenia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  <w:rPr>
                <w:rStyle w:val="Brak"/>
              </w:rPr>
            </w:pPr>
            <w:r>
              <w:rPr>
                <w:rStyle w:val="Brak"/>
              </w:rPr>
              <w:t>Typ oceniania</w:t>
            </w:r>
          </w:p>
          <w:p w:rsidR="00D74731" w:rsidRDefault="00163C50">
            <w:pPr>
              <w:rPr>
                <w:rStyle w:val="Brak"/>
              </w:rPr>
            </w:pPr>
            <w:r>
              <w:rPr>
                <w:rStyle w:val="Brak"/>
              </w:rPr>
              <w:t>D diagnostyczna</w:t>
            </w:r>
          </w:p>
          <w:p w:rsidR="00D74731" w:rsidRDefault="00163C50">
            <w:pPr>
              <w:rPr>
                <w:rStyle w:val="Brak"/>
              </w:rPr>
            </w:pPr>
            <w:r>
              <w:rPr>
                <w:rStyle w:val="Brak"/>
              </w:rPr>
              <w:t>F formująca</w:t>
            </w:r>
          </w:p>
          <w:p w:rsidR="00D74731" w:rsidRDefault="00163C50">
            <w:pPr>
              <w:jc w:val="center"/>
            </w:pPr>
            <w:r>
              <w:rPr>
                <w:rStyle w:val="Brak"/>
              </w:rPr>
              <w:t>P podsumowująca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rStyle w:val="Brak"/>
              </w:rPr>
              <w:t>Metody oceny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rStyle w:val="Brak"/>
                <w:rFonts w:ascii="Arial" w:hAnsi="Arial"/>
              </w:rPr>
              <w:t>ILSF-1-SNTZ_01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 xml:space="preserve">TK_01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ćwiczenia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 xml:space="preserve"> podsumowująca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odpytanie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rStyle w:val="Brak"/>
                <w:rFonts w:ascii="Arial" w:hAnsi="Arial"/>
              </w:rPr>
              <w:t>ILSF-1-SNTZ_02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TK_02-TK_08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ćwiczenia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 xml:space="preserve"> formująca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projekt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rStyle w:val="Brak"/>
                <w:rFonts w:ascii="Arial" w:hAnsi="Arial"/>
              </w:rPr>
              <w:t>ILSF-1-SNTZ_03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TK_02-TK_08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ćwiczenia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 xml:space="preserve"> formująca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projekt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spacing w:line="276" w:lineRule="auto"/>
              <w:jc w:val="center"/>
            </w:pPr>
            <w:r>
              <w:rPr>
                <w:rStyle w:val="Brak"/>
                <w:rFonts w:ascii="Arial" w:hAnsi="Arial"/>
              </w:rPr>
              <w:t>ILSF-1-SNTZ_04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TK_02-TK_08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ćwiczenia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 xml:space="preserve"> formująca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projekt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jc w:val="center"/>
            </w:pPr>
            <w:r>
              <w:rPr>
                <w:rStyle w:val="Brak"/>
                <w:rFonts w:ascii="Arial" w:hAnsi="Arial"/>
              </w:rPr>
              <w:lastRenderedPageBreak/>
              <w:t>ILSF-1-SNTZ_05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TK_02-TK_08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ćwiczenia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 xml:space="preserve"> formująca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projekt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spacing w:line="276" w:lineRule="auto"/>
              <w:jc w:val="center"/>
            </w:pPr>
            <w:r>
              <w:rPr>
                <w:rStyle w:val="Brak"/>
                <w:rFonts w:ascii="Arial" w:hAnsi="Arial"/>
              </w:rPr>
              <w:t>ILSF-1-SNTZ_06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TK_02-TK_08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ćwiczenia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 xml:space="preserve"> formująca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projekt</w:t>
            </w:r>
          </w:p>
        </w:tc>
      </w:tr>
    </w:tbl>
    <w:p w:rsidR="00D74731" w:rsidRDefault="00D74731">
      <w:pPr>
        <w:widowControl w:val="0"/>
        <w:ind w:left="250" w:hanging="250"/>
      </w:pPr>
    </w:p>
    <w:p w:rsidR="00D74731" w:rsidRDefault="00D74731"/>
    <w:p w:rsidR="00D74731" w:rsidRDefault="00D74731"/>
    <w:p w:rsidR="00D74731" w:rsidRDefault="00D74731"/>
    <w:tbl>
      <w:tblPr>
        <w:tblStyle w:val="TableNormal"/>
        <w:tblW w:w="94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3439"/>
        <w:gridCol w:w="2657"/>
        <w:gridCol w:w="2658"/>
      </w:tblGrid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9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pStyle w:val="Nagwek1"/>
            </w:pPr>
            <w:r>
              <w:rPr>
                <w:rStyle w:val="Brak"/>
              </w:rPr>
              <w:t>VI. OBCIĄŻENIE PRACĄ STUDENTA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jc w:val="center"/>
            </w:pPr>
            <w:r>
              <w:rPr>
                <w:rStyle w:val="Brak"/>
              </w:rPr>
              <w:t>Forma aktywności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jc w:val="center"/>
            </w:pPr>
            <w:r>
              <w:rPr>
                <w:rStyle w:val="Brak"/>
              </w:rPr>
              <w:t>Średnia liczba godzin na</w:t>
            </w:r>
            <w:r>
              <w:rPr>
                <w:rStyle w:val="Brak"/>
              </w:rPr>
              <w:t xml:space="preserve"> zrealizowanie aktywności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pStyle w:val="Nagwek2"/>
            </w:pPr>
            <w:r>
              <w:rPr>
                <w:rStyle w:val="Brak"/>
              </w:rPr>
              <w:t xml:space="preserve">Godziny zajęć </w:t>
            </w:r>
            <w:r>
              <w:rPr>
                <w:rStyle w:val="Brak"/>
                <w:b w:val="0"/>
                <w:bCs w:val="0"/>
                <w:color w:val="00B050"/>
                <w:u w:color="00B050"/>
              </w:rPr>
              <w:t xml:space="preserve">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jc w:val="center"/>
            </w:pPr>
            <w:r>
              <w:rPr>
                <w:rStyle w:val="Brak"/>
              </w:rPr>
              <w:t>Godz.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jc w:val="center"/>
            </w:pPr>
            <w:r>
              <w:rPr>
                <w:rStyle w:val="Brak"/>
              </w:rPr>
              <w:t>ECTS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:rsidR="00D74731" w:rsidRDefault="00163C50">
            <w:pPr>
              <w:numPr>
                <w:ilvl w:val="0"/>
                <w:numId w:val="1"/>
              </w:numPr>
            </w:pPr>
            <w:r>
              <w:rPr>
                <w:rStyle w:val="Brak"/>
              </w:rPr>
              <w:t>Wykład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D74731"/>
        </w:tc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jc w:val="center"/>
            </w:pPr>
            <w:r>
              <w:rPr>
                <w:rStyle w:val="Brak"/>
              </w:rPr>
              <w:t>3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:rsidR="00D74731" w:rsidRDefault="00163C50">
            <w:pPr>
              <w:numPr>
                <w:ilvl w:val="0"/>
                <w:numId w:val="3"/>
              </w:numPr>
            </w:pPr>
            <w:r>
              <w:rPr>
                <w:rStyle w:val="Brak"/>
              </w:rPr>
              <w:t>Ćwiczenia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D74731"/>
        </w:tc>
        <w:tc>
          <w:tcPr>
            <w:tcW w:w="2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731" w:rsidRDefault="00D74731"/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:rsidR="00D74731" w:rsidRDefault="00163C50">
            <w:pPr>
              <w:numPr>
                <w:ilvl w:val="0"/>
                <w:numId w:val="5"/>
              </w:numPr>
            </w:pPr>
            <w:r>
              <w:rPr>
                <w:rStyle w:val="Brak"/>
              </w:rPr>
              <w:t>Laboratorium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jc w:val="center"/>
            </w:pPr>
            <w:r>
              <w:rPr>
                <w:rStyle w:val="Brak"/>
              </w:rPr>
              <w:t>60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D74731"/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pStyle w:val="Nagwek2"/>
            </w:pPr>
            <w:r>
              <w:rPr>
                <w:rStyle w:val="Brak"/>
              </w:rPr>
              <w:t>Praca własna studenta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 xml:space="preserve">Godz.                                40 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pStyle w:val="Nagwek2"/>
            </w:pPr>
            <w:r>
              <w:rPr>
                <w:rStyle w:val="Brak"/>
                <w:b w:val="0"/>
                <w:bCs w:val="0"/>
              </w:rPr>
              <w:t xml:space="preserve">1.projekt 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jc w:val="center"/>
            </w:pPr>
            <w:r>
              <w:rPr>
                <w:rStyle w:val="Brak"/>
              </w:rPr>
              <w:t>30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pStyle w:val="Nagwek2"/>
            </w:pPr>
            <w:r>
              <w:rPr>
                <w:rStyle w:val="Brak"/>
                <w:b w:val="0"/>
                <w:bCs w:val="0"/>
              </w:rPr>
              <w:t>2. czytanie literatury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jc w:val="center"/>
            </w:pPr>
            <w:r>
              <w:rPr>
                <w:rStyle w:val="Brak"/>
              </w:rPr>
              <w:t>10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pStyle w:val="Nagwek2"/>
            </w:pPr>
            <w:r>
              <w:rPr>
                <w:rStyle w:val="Brak"/>
              </w:rPr>
              <w:t>Łączny nakład pracy studenta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jc w:val="center"/>
            </w:pPr>
            <w:r>
              <w:rPr>
                <w:rStyle w:val="Brak"/>
                <w:b/>
                <w:bCs/>
              </w:rPr>
              <w:t>100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D74731"/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D74731"/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9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jc w:val="center"/>
            </w:pPr>
            <w:r>
              <w:rPr>
                <w:rStyle w:val="Brak"/>
                <w:b/>
                <w:bCs/>
              </w:rPr>
              <w:t xml:space="preserve">VII. OBCIĄŻENIE </w:t>
            </w:r>
            <w:r>
              <w:rPr>
                <w:rStyle w:val="Brak"/>
                <w:b/>
                <w:bCs/>
              </w:rPr>
              <w:t>PFRACĄ STUDENTA (ECTS)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pStyle w:val="Nagwek2"/>
            </w:pPr>
            <w:r>
              <w:rPr>
                <w:rStyle w:val="Brak"/>
              </w:rPr>
              <w:t xml:space="preserve">Sumaryczna liczba punktów ECTS </w:t>
            </w:r>
            <w:r>
              <w:rPr>
                <w:rStyle w:val="Brak"/>
              </w:rPr>
              <w:br/>
            </w:r>
            <w:r>
              <w:rPr>
                <w:rStyle w:val="Brak"/>
              </w:rPr>
              <w:t xml:space="preserve">z  przedmiotu 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D74731">
            <w:pPr>
              <w:rPr>
                <w:rStyle w:val="Brak"/>
              </w:rPr>
            </w:pPr>
          </w:p>
          <w:p w:rsidR="00D74731" w:rsidRDefault="00D74731">
            <w:pPr>
              <w:rPr>
                <w:rStyle w:val="Brak"/>
              </w:rPr>
            </w:pPr>
          </w:p>
          <w:p w:rsidR="00D74731" w:rsidRDefault="00D74731">
            <w:pPr>
              <w:rPr>
                <w:rStyle w:val="Brak"/>
              </w:rPr>
            </w:pPr>
          </w:p>
          <w:p w:rsidR="00D74731" w:rsidRDefault="00163C50">
            <w:r>
              <w:rPr>
                <w:rStyle w:val="Brak"/>
              </w:rPr>
              <w:t xml:space="preserve">                                    3  ECTS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pStyle w:val="Nagwek2"/>
            </w:pPr>
            <w:r>
              <w:rPr>
                <w:rStyle w:val="Brak"/>
              </w:rPr>
              <w:t>Nakład pracy studenta związany z zajęciami o charakterze praktycznym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 xml:space="preserve">                                   2 ECTS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pStyle w:val="Nagwek2"/>
            </w:pPr>
            <w:r>
              <w:rPr>
                <w:rStyle w:val="Brak"/>
              </w:rPr>
              <w:t xml:space="preserve">Nakład pracy związany z </w:t>
            </w:r>
            <w:r>
              <w:rPr>
                <w:rStyle w:val="Brak"/>
              </w:rPr>
              <w:t>zajęciami wymagającymi bezpośredniego udziału nauczycieli akademickich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D74731">
            <w:pPr>
              <w:rPr>
                <w:rStyle w:val="Brak"/>
              </w:rPr>
            </w:pPr>
          </w:p>
          <w:p w:rsidR="00D74731" w:rsidRDefault="00163C50">
            <w:r>
              <w:rPr>
                <w:rStyle w:val="Brak"/>
              </w:rPr>
              <w:t xml:space="preserve">                                   1,80 ECTS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4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74731" w:rsidRDefault="00163C50">
            <w:pPr>
              <w:pStyle w:val="Nagwek2"/>
            </w:pPr>
            <w:r>
              <w:rPr>
                <w:rStyle w:val="Brak"/>
              </w:rPr>
              <w:t>Nakład pracy własnej studenta</w:t>
            </w:r>
          </w:p>
        </w:tc>
        <w:tc>
          <w:tcPr>
            <w:tcW w:w="5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jc w:val="center"/>
            </w:pPr>
            <w:r>
              <w:rPr>
                <w:rStyle w:val="Brak"/>
              </w:rPr>
              <w:t>1,20 ECTS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9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D74731">
            <w:pPr>
              <w:jc w:val="center"/>
            </w:pP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9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pPr>
              <w:jc w:val="center"/>
            </w:pPr>
            <w:r>
              <w:rPr>
                <w:rStyle w:val="Brak"/>
                <w:b/>
                <w:bCs/>
              </w:rPr>
              <w:t>VIII. KRYTERIA OCENY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5</w:t>
            </w:r>
          </w:p>
        </w:tc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znakomita wiedza, umiejętności, kompetencje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4,5</w:t>
            </w:r>
          </w:p>
        </w:tc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 xml:space="preserve">bardzo dobra wiedza, </w:t>
            </w:r>
            <w:r>
              <w:rPr>
                <w:rStyle w:val="Brak"/>
              </w:rPr>
              <w:t>umiejętności, kompetencje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lastRenderedPageBreak/>
              <w:t>4</w:t>
            </w:r>
          </w:p>
        </w:tc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dobra wiedza, umiejętności, kompetencje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3,5</w:t>
            </w:r>
          </w:p>
        </w:tc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zadawalająca wiedza, umiejętności, kompetencje, ale ze znacznymi niedociągnięciami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3</w:t>
            </w:r>
          </w:p>
        </w:tc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zadawalająca wiedza, umiejętności, kompetencje, z licznymi błędami</w:t>
            </w:r>
          </w:p>
        </w:tc>
      </w:tr>
      <w:tr w:rsidR="00D7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>2</w:t>
            </w:r>
          </w:p>
        </w:tc>
        <w:tc>
          <w:tcPr>
            <w:tcW w:w="8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4731" w:rsidRDefault="00163C50">
            <w:r>
              <w:rPr>
                <w:rStyle w:val="Brak"/>
              </w:rPr>
              <w:t xml:space="preserve">niezadawalająca wiedza, </w:t>
            </w:r>
            <w:r>
              <w:rPr>
                <w:rStyle w:val="Brak"/>
              </w:rPr>
              <w:t>umiejętności, kompetencje</w:t>
            </w:r>
          </w:p>
        </w:tc>
      </w:tr>
    </w:tbl>
    <w:p w:rsidR="00D74731" w:rsidRDefault="00D74731">
      <w:pPr>
        <w:widowControl w:val="0"/>
        <w:jc w:val="center"/>
      </w:pPr>
    </w:p>
    <w:p w:rsidR="00D74731" w:rsidRDefault="00D74731"/>
    <w:p w:rsidR="00D74731" w:rsidRDefault="00D74731"/>
    <w:p w:rsidR="00D74731" w:rsidRDefault="00D74731"/>
    <w:p w:rsidR="00D74731" w:rsidRDefault="00D74731">
      <w:pPr>
        <w:widowControl w:val="0"/>
        <w:ind w:left="250" w:hanging="250"/>
      </w:pPr>
    </w:p>
    <w:p w:rsidR="00D74731" w:rsidRDefault="00D74731"/>
    <w:p w:rsidR="00D74731" w:rsidRDefault="00D74731"/>
    <w:p w:rsidR="00D74731" w:rsidRDefault="00163C50">
      <w:r>
        <w:rPr>
          <w:rStyle w:val="Brak"/>
        </w:rPr>
        <w:t>Zatwierdzenie karty opisu przedmiotu:</w:t>
      </w:r>
    </w:p>
    <w:p w:rsidR="00D74731" w:rsidRDefault="00D74731"/>
    <w:p w:rsidR="00D74731" w:rsidRDefault="00D74731"/>
    <w:p w:rsidR="00D74731" w:rsidRDefault="00163C50">
      <w:r>
        <w:rPr>
          <w:rStyle w:val="Brak"/>
        </w:rPr>
        <w:t>Opracował: mgr Dorota Giżyńska</w:t>
      </w:r>
    </w:p>
    <w:p w:rsidR="00D74731" w:rsidRDefault="00163C50">
      <w:r>
        <w:rPr>
          <w:rStyle w:val="Brak"/>
        </w:rPr>
        <w:t>Sprawdził  pod względem formalnym (koordynator przedmiotu):  dr Magdalena Konkiewicz</w:t>
      </w:r>
    </w:p>
    <w:p w:rsidR="00D74731" w:rsidRDefault="00163C50">
      <w:r>
        <w:rPr>
          <w:rStyle w:val="Brak"/>
        </w:rPr>
        <w:t>Zatwierdził (Dyrektor Instytutu): dr Aleksandra Wojciechowska</w:t>
      </w:r>
    </w:p>
    <w:p w:rsidR="00D74731" w:rsidRDefault="00D74731"/>
    <w:sectPr w:rsidR="00D74731">
      <w:headerReference w:type="default" r:id="rId12"/>
      <w:footerReference w:type="default" r:id="rId13"/>
      <w:pgSz w:w="11900" w:h="16840"/>
      <w:pgMar w:top="899" w:right="1106" w:bottom="719" w:left="12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63C50">
      <w:r>
        <w:separator/>
      </w:r>
    </w:p>
  </w:endnote>
  <w:endnote w:type="continuationSeparator" w:id="0">
    <w:p w:rsidR="00000000" w:rsidRDefault="00163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731" w:rsidRDefault="00D74731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63C50">
      <w:r>
        <w:separator/>
      </w:r>
    </w:p>
  </w:footnote>
  <w:footnote w:type="continuationSeparator" w:id="0">
    <w:p w:rsidR="00000000" w:rsidRDefault="00163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731" w:rsidRDefault="00D74731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4FC9"/>
    <w:multiLevelType w:val="hybridMultilevel"/>
    <w:tmpl w:val="3C561224"/>
    <w:lvl w:ilvl="0" w:tplc="3DBA6B0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0A994E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4858E2">
      <w:start w:val="1"/>
      <w:numFmt w:val="lowerRoman"/>
      <w:lvlText w:val="%3."/>
      <w:lvlJc w:val="left"/>
      <w:pPr>
        <w:tabs>
          <w:tab w:val="num" w:pos="2124"/>
        </w:tabs>
        <w:ind w:left="213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77235E8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3A96A8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58A214">
      <w:start w:val="1"/>
      <w:numFmt w:val="lowerRoman"/>
      <w:lvlText w:val="%6."/>
      <w:lvlJc w:val="left"/>
      <w:pPr>
        <w:tabs>
          <w:tab w:val="num" w:pos="4248"/>
        </w:tabs>
        <w:ind w:left="42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A2CB850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D06A800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83E4600">
      <w:start w:val="1"/>
      <w:numFmt w:val="lowerRoman"/>
      <w:lvlText w:val="%9."/>
      <w:lvlJc w:val="left"/>
      <w:pPr>
        <w:tabs>
          <w:tab w:val="num" w:pos="6372"/>
        </w:tabs>
        <w:ind w:left="638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C8B4927"/>
    <w:multiLevelType w:val="hybridMultilevel"/>
    <w:tmpl w:val="1F6E034A"/>
    <w:lvl w:ilvl="0" w:tplc="71DEB8B2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1325186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E0255E">
      <w:start w:val="1"/>
      <w:numFmt w:val="lowerRoman"/>
      <w:lvlText w:val="%3."/>
      <w:lvlJc w:val="left"/>
      <w:pPr>
        <w:tabs>
          <w:tab w:val="num" w:pos="2124"/>
        </w:tabs>
        <w:ind w:left="213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D5612C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9ACB68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0260A4">
      <w:start w:val="1"/>
      <w:numFmt w:val="lowerRoman"/>
      <w:lvlText w:val="%6."/>
      <w:lvlJc w:val="left"/>
      <w:pPr>
        <w:tabs>
          <w:tab w:val="num" w:pos="4248"/>
        </w:tabs>
        <w:ind w:left="42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CD87A7A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88A26A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3A84764">
      <w:start w:val="1"/>
      <w:numFmt w:val="lowerRoman"/>
      <w:lvlText w:val="%9."/>
      <w:lvlJc w:val="left"/>
      <w:pPr>
        <w:tabs>
          <w:tab w:val="num" w:pos="6372"/>
        </w:tabs>
        <w:ind w:left="638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77D44960"/>
    <w:multiLevelType w:val="hybridMultilevel"/>
    <w:tmpl w:val="737266CA"/>
    <w:lvl w:ilvl="0" w:tplc="D2B89B68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F9ACDDA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F9C9C90">
      <w:start w:val="1"/>
      <w:numFmt w:val="lowerRoman"/>
      <w:lvlText w:val="%3."/>
      <w:lvlJc w:val="left"/>
      <w:pPr>
        <w:tabs>
          <w:tab w:val="num" w:pos="2124"/>
        </w:tabs>
        <w:ind w:left="213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614A1BE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93EB57A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C201390">
      <w:start w:val="1"/>
      <w:numFmt w:val="lowerRoman"/>
      <w:lvlText w:val="%6."/>
      <w:lvlJc w:val="left"/>
      <w:pPr>
        <w:tabs>
          <w:tab w:val="num" w:pos="4248"/>
        </w:tabs>
        <w:ind w:left="42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4288EAE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A05BDE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71EAA92">
      <w:start w:val="1"/>
      <w:numFmt w:val="lowerRoman"/>
      <w:lvlText w:val="%9."/>
      <w:lvlJc w:val="left"/>
      <w:pPr>
        <w:tabs>
          <w:tab w:val="num" w:pos="6372"/>
        </w:tabs>
        <w:ind w:left="6384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2"/>
    </w:lvlOverride>
  </w:num>
  <w:num w:numId="4">
    <w:abstractNumId w:val="1"/>
  </w:num>
  <w:num w:numId="5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revisionView w:formatting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731"/>
    <w:rsid w:val="00163C50"/>
    <w:rsid w:val="00D7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26E29C-4B26-4505-ACAD-B9E336A48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rFonts w:cs="Arial Unicode MS"/>
      <w:color w:val="000000"/>
      <w:sz w:val="24"/>
      <w:szCs w:val="24"/>
      <w:u w:color="000000"/>
    </w:rPr>
  </w:style>
  <w:style w:type="paragraph" w:styleId="Nagwek1">
    <w:name w:val="heading 1"/>
    <w:next w:val="Normalny"/>
    <w:pPr>
      <w:keepNext/>
      <w:jc w:val="center"/>
      <w:outlineLvl w:val="0"/>
    </w:pPr>
    <w:rPr>
      <w:rFonts w:cs="Arial Unicode MS"/>
      <w:b/>
      <w:bCs/>
      <w:color w:val="000000"/>
      <w:sz w:val="24"/>
      <w:szCs w:val="24"/>
      <w:u w:color="000000"/>
    </w:rPr>
  </w:style>
  <w:style w:type="paragraph" w:styleId="Nagwek2">
    <w:name w:val="heading 2"/>
    <w:next w:val="Normalny"/>
    <w:pPr>
      <w:keepNext/>
      <w:outlineLvl w:val="1"/>
    </w:pPr>
    <w:rPr>
      <w:rFonts w:cs="Arial Unicode MS"/>
      <w:b/>
      <w:bCs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Pr>
      <w:rFonts w:ascii="Arial" w:hAnsi="Arial" w:cs="Arial Unicode MS"/>
      <w:color w:val="000000"/>
      <w:sz w:val="24"/>
      <w:szCs w:val="24"/>
      <w:u w:color="000000"/>
    </w:rPr>
  </w:style>
  <w:style w:type="character" w:customStyle="1" w:styleId="Brak">
    <w:name w:val="Brak"/>
  </w:style>
  <w:style w:type="character" w:customStyle="1" w:styleId="Hyperlink0">
    <w:name w:val="Hyperlink.0"/>
    <w:basedOn w:val="Brak"/>
    <w:rPr>
      <w:rFonts w:ascii="Times New Roman" w:eastAsia="Times New Roman" w:hAnsi="Times New Roman" w:cs="Times New Roman"/>
      <w:outline w:val="0"/>
      <w:color w:val="0000FF"/>
      <w:u w:val="single" w:color="0000FF"/>
    </w:rPr>
  </w:style>
  <w:style w:type="character" w:customStyle="1" w:styleId="Hyperlink1">
    <w:name w:val="Hyperlink.1"/>
    <w:basedOn w:val="Hipercze"/>
    <w:rPr>
      <w:outline w:val="0"/>
      <w:color w:val="0000FF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be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wix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urveymonkey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canv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D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881</Words>
  <Characters>5289</Characters>
  <Application>Microsoft Office Word</Application>
  <DocSecurity>4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Walkowiak</dc:creator>
  <cp:lastModifiedBy>Barbara Walkowiak</cp:lastModifiedBy>
  <cp:revision>2</cp:revision>
  <dcterms:created xsi:type="dcterms:W3CDTF">2021-06-14T08:00:00Z</dcterms:created>
  <dcterms:modified xsi:type="dcterms:W3CDTF">2021-06-14T08:00:00Z</dcterms:modified>
</cp:coreProperties>
</file>